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72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5670"/>
        <w:gridCol w:w="4050"/>
      </w:tblGrid>
      <w:tr w:rsidR="007E4DFF" w:rsidTr="007E4DFF">
        <w:trPr>
          <w:trHeight w:val="2051"/>
        </w:trPr>
        <w:tc>
          <w:tcPr>
            <w:tcW w:w="5670" w:type="dxa"/>
            <w:shd w:val="clear" w:color="auto" w:fill="auto"/>
          </w:tcPr>
          <w:p w:rsidR="007E4DFF" w:rsidRDefault="007E4DFF" w:rsidP="007E4DFF"/>
          <w:p w:rsidR="007E4DFF" w:rsidRPr="0081089C" w:rsidRDefault="007E4DFF" w:rsidP="007E4DFF">
            <w:pPr>
              <w:rPr>
                <w:rFonts w:ascii="Eras Medium ITC" w:hAnsi="Eras Medium ITC"/>
                <w:i/>
                <w:color w:val="006445"/>
                <w:sz w:val="32"/>
                <w:szCs w:val="32"/>
              </w:rPr>
            </w:pPr>
          </w:p>
          <w:p w:rsidR="007E4DFF" w:rsidRPr="00C6303A" w:rsidRDefault="007E4DFF" w:rsidP="007E4DFF">
            <w:pPr>
              <w:rPr>
                <w:rFonts w:ascii="Calibri" w:hAnsi="Calibri" w:cs="Calibri"/>
                <w:i/>
                <w:color w:val="006445"/>
              </w:rPr>
            </w:pPr>
            <w:r w:rsidRPr="00C6303A">
              <w:rPr>
                <w:rFonts w:ascii="Calibri" w:hAnsi="Calibri" w:cs="Calibri"/>
                <w:i/>
                <w:color w:val="006445"/>
                <w:sz w:val="32"/>
                <w:szCs w:val="32"/>
              </w:rPr>
              <w:t>“The Unified Voice of Legal Services”</w:t>
            </w:r>
          </w:p>
        </w:tc>
        <w:tc>
          <w:tcPr>
            <w:tcW w:w="4050" w:type="dxa"/>
            <w:shd w:val="clear" w:color="auto" w:fill="auto"/>
          </w:tcPr>
          <w:p w:rsidR="007E4DFF" w:rsidRPr="0081089C" w:rsidRDefault="007E4DFF" w:rsidP="007E4DFF">
            <w:pPr>
              <w:rPr>
                <w:sz w:val="6"/>
                <w:szCs w:val="6"/>
              </w:rPr>
            </w:pPr>
          </w:p>
          <w:p w:rsidR="007E4DFF" w:rsidRPr="0081089C" w:rsidRDefault="007E4DFF" w:rsidP="007E4DFF">
            <w:pPr>
              <w:rPr>
                <w:sz w:val="16"/>
                <w:szCs w:val="1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219325" cy="1219200"/>
                  <wp:effectExtent l="0" t="0" r="9525" b="0"/>
                  <wp:wrapNone/>
                  <wp:docPr id="2" name="Picture 2" descr="laac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acLogo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FF" w:rsidRPr="0081089C" w:rsidRDefault="007E4DFF" w:rsidP="007E4DFF">
            <w:pPr>
              <w:rPr>
                <w:rFonts w:ascii="Eras Medium ITC" w:hAnsi="Eras Medium ITC"/>
                <w:color w:val="006445"/>
                <w:sz w:val="16"/>
                <w:szCs w:val="16"/>
              </w:rPr>
            </w:pPr>
          </w:p>
          <w:p w:rsidR="007E4DFF" w:rsidRPr="0081089C" w:rsidRDefault="007E4DFF" w:rsidP="007E4DFF">
            <w:pPr>
              <w:widowControl/>
              <w:numPr>
                <w:ilvl w:val="0"/>
                <w:numId w:val="2"/>
              </w:numPr>
              <w:tabs>
                <w:tab w:val="clear" w:pos="1080"/>
                <w:tab w:val="num" w:pos="-540"/>
              </w:tabs>
              <w:overflowPunct/>
              <w:autoSpaceDE/>
              <w:autoSpaceDN/>
              <w:adjustRightInd/>
              <w:ind w:left="-360"/>
              <w:rPr>
                <w:rFonts w:ascii="Eras Medium ITC" w:hAnsi="Eras Medium ITC"/>
                <w:i/>
                <w:color w:val="006445"/>
              </w:rPr>
            </w:pPr>
          </w:p>
        </w:tc>
      </w:tr>
    </w:tbl>
    <w:p w:rsidR="00135D5E" w:rsidRPr="007E4DFF" w:rsidRDefault="00217B3C" w:rsidP="00135D5E">
      <w:pPr>
        <w:rPr>
          <w:rFonts w:ascii="Calibri" w:hAnsi="Calibri"/>
          <w:b/>
          <w:sz w:val="40"/>
          <w:szCs w:val="40"/>
        </w:rPr>
      </w:pPr>
      <w:r w:rsidRPr="007E4DFF">
        <w:rPr>
          <w:rFonts w:ascii="Calibri" w:hAnsi="Calibri"/>
          <w:b/>
          <w:sz w:val="40"/>
          <w:szCs w:val="40"/>
        </w:rPr>
        <w:t>PRESS RELEASE</w:t>
      </w:r>
    </w:p>
    <w:p w:rsidR="00217B3C" w:rsidRPr="00217B3C" w:rsidRDefault="00217B3C" w:rsidP="00135D5E">
      <w:pPr>
        <w:rPr>
          <w:rFonts w:ascii="Calibri" w:hAnsi="Calibri"/>
          <w:sz w:val="24"/>
          <w:szCs w:val="24"/>
        </w:rPr>
      </w:pPr>
    </w:p>
    <w:p w:rsidR="00135D5E" w:rsidRPr="00217B3C" w:rsidRDefault="00A34D4A" w:rsidP="00135D5E">
      <w:pPr>
        <w:rPr>
          <w:rFonts w:ascii="Calibri" w:hAnsi="Calibri"/>
          <w:sz w:val="24"/>
          <w:szCs w:val="24"/>
        </w:rPr>
      </w:pPr>
      <w:r w:rsidRPr="00217B3C">
        <w:rPr>
          <w:rFonts w:ascii="Calibri" w:hAnsi="Calibri"/>
          <w:sz w:val="24"/>
          <w:szCs w:val="24"/>
        </w:rPr>
        <w:t>FOR IMMEDIATE RELEASE</w:t>
      </w:r>
    </w:p>
    <w:p w:rsidR="00135D5E" w:rsidRPr="00217B3C" w:rsidRDefault="00135D5E" w:rsidP="00135D5E">
      <w:pPr>
        <w:rPr>
          <w:rFonts w:ascii="Calibri" w:hAnsi="Calibri"/>
          <w:sz w:val="24"/>
          <w:szCs w:val="24"/>
        </w:rPr>
      </w:pPr>
      <w:r w:rsidRPr="00217B3C">
        <w:rPr>
          <w:rFonts w:ascii="Calibri" w:hAnsi="Calibri"/>
          <w:sz w:val="24"/>
          <w:szCs w:val="24"/>
        </w:rPr>
        <w:tab/>
      </w:r>
      <w:r w:rsidRPr="00217B3C">
        <w:rPr>
          <w:rFonts w:ascii="Calibri" w:hAnsi="Calibri"/>
          <w:sz w:val="24"/>
          <w:szCs w:val="24"/>
        </w:rPr>
        <w:tab/>
      </w:r>
      <w:r w:rsidRPr="00217B3C">
        <w:rPr>
          <w:rFonts w:ascii="Calibri" w:hAnsi="Calibri"/>
          <w:sz w:val="24"/>
          <w:szCs w:val="24"/>
        </w:rPr>
        <w:tab/>
      </w:r>
      <w:r w:rsidRPr="00217B3C">
        <w:rPr>
          <w:rFonts w:ascii="Calibri" w:hAnsi="Calibri"/>
          <w:sz w:val="24"/>
          <w:szCs w:val="24"/>
        </w:rPr>
        <w:tab/>
      </w:r>
    </w:p>
    <w:p w:rsidR="00135D5E" w:rsidRPr="00217B3C" w:rsidRDefault="00135D5E" w:rsidP="00135D5E">
      <w:pPr>
        <w:rPr>
          <w:rFonts w:ascii="Calibri" w:hAnsi="Calibri"/>
          <w:sz w:val="24"/>
          <w:szCs w:val="24"/>
        </w:rPr>
      </w:pPr>
      <w:r w:rsidRPr="00217B3C">
        <w:rPr>
          <w:rFonts w:ascii="Calibri" w:hAnsi="Calibri"/>
          <w:sz w:val="24"/>
          <w:szCs w:val="24"/>
        </w:rPr>
        <w:t xml:space="preserve">CONTACT:  </w:t>
      </w:r>
      <w:r w:rsidRPr="00217B3C">
        <w:rPr>
          <w:rFonts w:ascii="Calibri" w:hAnsi="Calibri"/>
          <w:sz w:val="24"/>
          <w:szCs w:val="24"/>
        </w:rPr>
        <w:tab/>
      </w:r>
      <w:proofErr w:type="spellStart"/>
      <w:r w:rsidR="00823AC8" w:rsidRPr="00217B3C">
        <w:rPr>
          <w:rFonts w:ascii="Calibri" w:hAnsi="Calibri"/>
          <w:sz w:val="24"/>
          <w:szCs w:val="24"/>
        </w:rPr>
        <w:t>Salena</w:t>
      </w:r>
      <w:proofErr w:type="spellEnd"/>
      <w:r w:rsidR="00823AC8" w:rsidRPr="00217B3C">
        <w:rPr>
          <w:rFonts w:ascii="Calibri" w:hAnsi="Calibri"/>
          <w:sz w:val="24"/>
          <w:szCs w:val="24"/>
        </w:rPr>
        <w:t xml:space="preserve"> Copeland</w:t>
      </w:r>
    </w:p>
    <w:p w:rsidR="00135D5E" w:rsidRDefault="00135D5E" w:rsidP="00135D5E">
      <w:pPr>
        <w:rPr>
          <w:rFonts w:ascii="Calibri" w:hAnsi="Calibri"/>
          <w:sz w:val="24"/>
          <w:szCs w:val="24"/>
        </w:rPr>
      </w:pPr>
      <w:r w:rsidRPr="00217B3C">
        <w:rPr>
          <w:rFonts w:ascii="Calibri" w:hAnsi="Calibri"/>
          <w:sz w:val="24"/>
          <w:szCs w:val="24"/>
        </w:rPr>
        <w:tab/>
      </w:r>
      <w:r w:rsidRPr="00217B3C">
        <w:rPr>
          <w:rFonts w:ascii="Calibri" w:hAnsi="Calibri"/>
          <w:sz w:val="24"/>
          <w:szCs w:val="24"/>
        </w:rPr>
        <w:tab/>
        <w:t>415-834-0100 x 3</w:t>
      </w:r>
      <w:r w:rsidR="00217B3C">
        <w:rPr>
          <w:rFonts w:ascii="Calibri" w:hAnsi="Calibri"/>
          <w:sz w:val="24"/>
          <w:szCs w:val="24"/>
        </w:rPr>
        <w:t>03</w:t>
      </w:r>
    </w:p>
    <w:p w:rsidR="00217B3C" w:rsidRPr="00217B3C" w:rsidRDefault="00217B3C" w:rsidP="00135D5E">
      <w:pPr>
        <w:rPr>
          <w:rFonts w:ascii="Calibri" w:hAnsi="Calibri"/>
          <w:sz w:val="24"/>
          <w:szCs w:val="24"/>
        </w:rPr>
      </w:pPr>
      <w:r>
        <w:rPr>
          <w:rFonts w:ascii="Calibri" w:hAnsi="Calibri"/>
          <w:sz w:val="24"/>
          <w:szCs w:val="24"/>
        </w:rPr>
        <w:tab/>
      </w:r>
      <w:r>
        <w:rPr>
          <w:rFonts w:ascii="Calibri" w:hAnsi="Calibri"/>
          <w:sz w:val="24"/>
          <w:szCs w:val="24"/>
        </w:rPr>
        <w:tab/>
        <w:t>scopeland@laaconline.org</w:t>
      </w:r>
    </w:p>
    <w:p w:rsidR="00135D5E" w:rsidRPr="00217B3C" w:rsidRDefault="00135D5E" w:rsidP="00135D5E">
      <w:pPr>
        <w:rPr>
          <w:rFonts w:ascii="Calibri" w:hAnsi="Calibri"/>
          <w:sz w:val="24"/>
          <w:szCs w:val="24"/>
        </w:rPr>
      </w:pPr>
    </w:p>
    <w:p w:rsidR="003470BD" w:rsidRDefault="00611C79" w:rsidP="00217B3C">
      <w:pPr>
        <w:rPr>
          <w:rFonts w:ascii="Calibri" w:hAnsi="Calibri"/>
          <w:sz w:val="24"/>
          <w:szCs w:val="24"/>
        </w:rPr>
      </w:pPr>
      <w:r>
        <w:rPr>
          <w:rFonts w:ascii="Calibri" w:hAnsi="Calibri"/>
          <w:sz w:val="24"/>
          <w:szCs w:val="24"/>
        </w:rPr>
        <w:t>Legal Aid Association of California celebrates 30</w:t>
      </w:r>
      <w:r>
        <w:rPr>
          <w:rFonts w:ascii="Calibri" w:hAnsi="Calibri"/>
          <w:sz w:val="24"/>
          <w:szCs w:val="24"/>
          <w:vertAlign w:val="superscript"/>
        </w:rPr>
        <w:t xml:space="preserve"> </w:t>
      </w:r>
      <w:r>
        <w:rPr>
          <w:rFonts w:ascii="Calibri" w:hAnsi="Calibri"/>
          <w:sz w:val="24"/>
          <w:szCs w:val="24"/>
        </w:rPr>
        <w:t>years</w:t>
      </w:r>
      <w:r w:rsidR="006901D5">
        <w:rPr>
          <w:rFonts w:ascii="Calibri" w:hAnsi="Calibri"/>
          <w:sz w:val="24"/>
          <w:szCs w:val="24"/>
        </w:rPr>
        <w:t xml:space="preserve">, honors </w:t>
      </w:r>
      <w:r w:rsidR="004726F4">
        <w:rPr>
          <w:rFonts w:ascii="Calibri" w:hAnsi="Calibri"/>
          <w:sz w:val="24"/>
          <w:szCs w:val="24"/>
        </w:rPr>
        <w:t xml:space="preserve">California </w:t>
      </w:r>
      <w:r w:rsidR="006901D5">
        <w:rPr>
          <w:rFonts w:ascii="Calibri" w:hAnsi="Calibri"/>
          <w:sz w:val="24"/>
          <w:szCs w:val="24"/>
        </w:rPr>
        <w:t>advocates</w:t>
      </w:r>
    </w:p>
    <w:p w:rsidR="00217B3C" w:rsidRDefault="00217B3C" w:rsidP="002C6A29">
      <w:pPr>
        <w:rPr>
          <w:rFonts w:ascii="Calibri" w:hAnsi="Calibri"/>
          <w:sz w:val="24"/>
          <w:szCs w:val="24"/>
        </w:rPr>
      </w:pPr>
    </w:p>
    <w:p w:rsidR="00F3007C" w:rsidRDefault="00135D5E" w:rsidP="002C6A29">
      <w:pPr>
        <w:rPr>
          <w:rFonts w:ascii="Calibri" w:hAnsi="Calibri"/>
          <w:sz w:val="24"/>
          <w:szCs w:val="24"/>
        </w:rPr>
      </w:pPr>
      <w:r w:rsidRPr="00217B3C">
        <w:rPr>
          <w:rFonts w:ascii="Calibri" w:hAnsi="Calibri"/>
          <w:b/>
          <w:sz w:val="24"/>
          <w:szCs w:val="24"/>
        </w:rPr>
        <w:t>SAN FRANCISCO</w:t>
      </w:r>
      <w:r w:rsidRPr="00217B3C">
        <w:rPr>
          <w:rFonts w:ascii="Calibri" w:hAnsi="Calibri"/>
          <w:sz w:val="24"/>
          <w:szCs w:val="24"/>
        </w:rPr>
        <w:t xml:space="preserve"> – </w:t>
      </w:r>
      <w:r w:rsidR="00217B3C">
        <w:rPr>
          <w:rFonts w:ascii="Calibri" w:hAnsi="Calibri"/>
          <w:sz w:val="24"/>
          <w:szCs w:val="24"/>
        </w:rPr>
        <w:t>The Legal Aid Association of Califo</w:t>
      </w:r>
      <w:r w:rsidR="00185176">
        <w:rPr>
          <w:rFonts w:ascii="Calibri" w:hAnsi="Calibri"/>
          <w:sz w:val="24"/>
          <w:szCs w:val="24"/>
        </w:rPr>
        <w:t>rnia (LAAC)</w:t>
      </w:r>
      <w:r w:rsidR="00236A37">
        <w:rPr>
          <w:rFonts w:ascii="Calibri" w:hAnsi="Calibri"/>
          <w:sz w:val="24"/>
          <w:szCs w:val="24"/>
        </w:rPr>
        <w:t xml:space="preserve"> </w:t>
      </w:r>
      <w:r w:rsidR="00F3007C">
        <w:rPr>
          <w:rFonts w:ascii="Calibri" w:hAnsi="Calibri"/>
          <w:sz w:val="24"/>
          <w:szCs w:val="24"/>
        </w:rPr>
        <w:t>will celebrate 30 years as the membership organization for California’s legal</w:t>
      </w:r>
      <w:r w:rsidR="00F071A7">
        <w:rPr>
          <w:rFonts w:ascii="Calibri" w:hAnsi="Calibri"/>
          <w:sz w:val="24"/>
          <w:szCs w:val="24"/>
        </w:rPr>
        <w:t xml:space="preserve"> servi</w:t>
      </w:r>
      <w:r w:rsidR="004B3E26">
        <w:rPr>
          <w:rFonts w:ascii="Calibri" w:hAnsi="Calibri"/>
          <w:sz w:val="24"/>
          <w:szCs w:val="24"/>
        </w:rPr>
        <w:t xml:space="preserve">ces nonprofits </w:t>
      </w:r>
      <w:r w:rsidR="00DB5C45">
        <w:rPr>
          <w:rFonts w:ascii="Calibri" w:hAnsi="Calibri"/>
          <w:sz w:val="24"/>
          <w:szCs w:val="24"/>
        </w:rPr>
        <w:t>this month in San Francisco.</w:t>
      </w:r>
    </w:p>
    <w:p w:rsidR="00F071A7" w:rsidRDefault="00F071A7" w:rsidP="002C6A29">
      <w:pPr>
        <w:rPr>
          <w:rFonts w:ascii="Calibri" w:hAnsi="Calibri"/>
          <w:sz w:val="24"/>
          <w:szCs w:val="24"/>
        </w:rPr>
      </w:pPr>
    </w:p>
    <w:p w:rsidR="00F071A7" w:rsidRDefault="00785252" w:rsidP="002C6A29">
      <w:pPr>
        <w:rPr>
          <w:rFonts w:ascii="Calibri" w:hAnsi="Calibri"/>
          <w:sz w:val="24"/>
          <w:szCs w:val="24"/>
        </w:rPr>
      </w:pPr>
      <w:r>
        <w:rPr>
          <w:rFonts w:ascii="Calibri" w:hAnsi="Calibri"/>
          <w:sz w:val="24"/>
          <w:szCs w:val="24"/>
        </w:rPr>
        <w:t>T</w:t>
      </w:r>
      <w:r w:rsidR="002C6D38">
        <w:rPr>
          <w:rFonts w:ascii="Calibri" w:hAnsi="Calibri"/>
          <w:sz w:val="24"/>
          <w:szCs w:val="24"/>
        </w:rPr>
        <w:t>o mark its anniversary, as well as honor this year’s Awards of Merit recipients,</w:t>
      </w:r>
      <w:r>
        <w:rPr>
          <w:rFonts w:ascii="Calibri" w:hAnsi="Calibri"/>
          <w:sz w:val="24"/>
          <w:szCs w:val="24"/>
        </w:rPr>
        <w:t xml:space="preserve"> LAAC will host </w:t>
      </w:r>
      <w:r w:rsidR="00D913C8">
        <w:rPr>
          <w:rFonts w:ascii="Calibri" w:hAnsi="Calibri"/>
          <w:sz w:val="24"/>
          <w:szCs w:val="24"/>
        </w:rPr>
        <w:t>a celebration</w:t>
      </w:r>
      <w:r w:rsidR="002C6D38">
        <w:rPr>
          <w:rFonts w:ascii="Calibri" w:hAnsi="Calibri"/>
          <w:sz w:val="24"/>
          <w:szCs w:val="24"/>
        </w:rPr>
        <w:t xml:space="preserve"> </w:t>
      </w:r>
      <w:r w:rsidR="00DB5C45">
        <w:rPr>
          <w:rFonts w:ascii="Calibri" w:hAnsi="Calibri"/>
          <w:sz w:val="24"/>
          <w:szCs w:val="24"/>
        </w:rPr>
        <w:t xml:space="preserve">at 111 </w:t>
      </w:r>
      <w:proofErr w:type="spellStart"/>
      <w:r w:rsidR="00DB5C45">
        <w:rPr>
          <w:rFonts w:ascii="Calibri" w:hAnsi="Calibri"/>
          <w:sz w:val="24"/>
          <w:szCs w:val="24"/>
        </w:rPr>
        <w:t>Minna</w:t>
      </w:r>
      <w:proofErr w:type="spellEnd"/>
      <w:r w:rsidR="00DB5C45">
        <w:rPr>
          <w:rFonts w:ascii="Calibri" w:hAnsi="Calibri"/>
          <w:sz w:val="24"/>
          <w:szCs w:val="24"/>
        </w:rPr>
        <w:t xml:space="preserve"> Gallery on Friday, Jan. 31, 2014.</w:t>
      </w:r>
    </w:p>
    <w:p w:rsidR="002C6D38" w:rsidRDefault="002C6D38" w:rsidP="002C6A29">
      <w:pPr>
        <w:rPr>
          <w:rFonts w:ascii="Calibri" w:hAnsi="Calibri"/>
          <w:sz w:val="24"/>
          <w:szCs w:val="24"/>
        </w:rPr>
      </w:pPr>
    </w:p>
    <w:p w:rsidR="002C6D38" w:rsidRDefault="002C6D38" w:rsidP="002C6A29">
      <w:pPr>
        <w:rPr>
          <w:rFonts w:ascii="Calibri" w:hAnsi="Calibri"/>
          <w:sz w:val="24"/>
          <w:szCs w:val="24"/>
        </w:rPr>
      </w:pPr>
      <w:r>
        <w:rPr>
          <w:rFonts w:ascii="Calibri" w:hAnsi="Calibri"/>
          <w:sz w:val="24"/>
          <w:szCs w:val="24"/>
        </w:rPr>
        <w:t xml:space="preserve">This year’s Awards of Merit recipients include Gerald McIntyre, directing attorney at the National Senior Citizens Law Center, and Adriana </w:t>
      </w:r>
      <w:proofErr w:type="spellStart"/>
      <w:r>
        <w:rPr>
          <w:rFonts w:ascii="Calibri" w:hAnsi="Calibri"/>
          <w:sz w:val="24"/>
          <w:szCs w:val="24"/>
        </w:rPr>
        <w:t>Melgoza</w:t>
      </w:r>
      <w:proofErr w:type="spellEnd"/>
      <w:r>
        <w:rPr>
          <w:rFonts w:ascii="Calibri" w:hAnsi="Calibri"/>
          <w:sz w:val="24"/>
          <w:szCs w:val="24"/>
        </w:rPr>
        <w:t>, clinic manager at the Watsonville Law C</w:t>
      </w:r>
      <w:r w:rsidR="00156556">
        <w:rPr>
          <w:rFonts w:ascii="Calibri" w:hAnsi="Calibri"/>
          <w:sz w:val="24"/>
          <w:szCs w:val="24"/>
        </w:rPr>
        <w:t>enter, based in Watsonville, Calif.</w:t>
      </w:r>
    </w:p>
    <w:p w:rsidR="00DB5C45" w:rsidRDefault="00DB5C45" w:rsidP="002C6A29">
      <w:pPr>
        <w:rPr>
          <w:rFonts w:ascii="Calibri" w:hAnsi="Calibri"/>
          <w:sz w:val="24"/>
          <w:szCs w:val="24"/>
        </w:rPr>
      </w:pPr>
    </w:p>
    <w:p w:rsidR="00DB5C45" w:rsidRDefault="00DB5C45" w:rsidP="002C6A29">
      <w:pPr>
        <w:rPr>
          <w:rFonts w:ascii="Calibri" w:hAnsi="Calibri"/>
          <w:sz w:val="24"/>
          <w:szCs w:val="24"/>
        </w:rPr>
      </w:pPr>
      <w:r w:rsidRPr="00DB5C45">
        <w:rPr>
          <w:rFonts w:ascii="Calibri" w:hAnsi="Calibri"/>
          <w:sz w:val="24"/>
          <w:szCs w:val="24"/>
        </w:rPr>
        <w:t>The LAAC Awards of Merit are the legal services community's opportunity to recognize the importance of legal services and to particularly honor a few of the many who have made contributions to the field during the last year.</w:t>
      </w:r>
    </w:p>
    <w:p w:rsidR="002C6D38" w:rsidRDefault="002C6D38" w:rsidP="002C6A29">
      <w:pPr>
        <w:rPr>
          <w:rFonts w:ascii="Calibri" w:hAnsi="Calibri"/>
          <w:sz w:val="24"/>
          <w:szCs w:val="24"/>
        </w:rPr>
      </w:pPr>
    </w:p>
    <w:p w:rsidR="002C6D38" w:rsidRDefault="002E3170" w:rsidP="002C6A29">
      <w:pPr>
        <w:rPr>
          <w:rFonts w:ascii="Calibri" w:hAnsi="Calibri"/>
          <w:sz w:val="24"/>
          <w:szCs w:val="24"/>
        </w:rPr>
      </w:pPr>
      <w:r>
        <w:rPr>
          <w:rFonts w:ascii="Calibri" w:hAnsi="Calibri"/>
          <w:sz w:val="24"/>
          <w:szCs w:val="24"/>
        </w:rPr>
        <w:t>The event</w:t>
      </w:r>
      <w:r w:rsidR="00785252">
        <w:rPr>
          <w:rFonts w:ascii="Calibri" w:hAnsi="Calibri"/>
          <w:sz w:val="24"/>
          <w:szCs w:val="24"/>
        </w:rPr>
        <w:t xml:space="preserve"> will </w:t>
      </w:r>
      <w:r w:rsidR="002523C3">
        <w:rPr>
          <w:rFonts w:ascii="Calibri" w:hAnsi="Calibri"/>
          <w:sz w:val="24"/>
          <w:szCs w:val="24"/>
        </w:rPr>
        <w:t>begin at 5 p.m.</w:t>
      </w:r>
      <w:r w:rsidR="004B3E26">
        <w:rPr>
          <w:rFonts w:ascii="Calibri" w:hAnsi="Calibri"/>
          <w:sz w:val="24"/>
          <w:szCs w:val="24"/>
        </w:rPr>
        <w:t>, with the awards ceremony at 6 p.m.</w:t>
      </w:r>
      <w:r>
        <w:rPr>
          <w:rFonts w:ascii="Calibri" w:hAnsi="Calibri"/>
          <w:sz w:val="24"/>
          <w:szCs w:val="24"/>
        </w:rPr>
        <w:t xml:space="preserve"> Tickets</w:t>
      </w:r>
      <w:r w:rsidR="00DB5C45">
        <w:rPr>
          <w:rFonts w:ascii="Calibri" w:hAnsi="Calibri"/>
          <w:sz w:val="24"/>
          <w:szCs w:val="24"/>
        </w:rPr>
        <w:t xml:space="preserve"> may be purchased by visiting </w:t>
      </w:r>
      <w:hyperlink r:id="rId10" w:history="1">
        <w:r w:rsidR="00C23FD0" w:rsidRPr="00D62CC9">
          <w:rPr>
            <w:rStyle w:val="Hyperlink"/>
            <w:rFonts w:ascii="Calibri" w:hAnsi="Calibri"/>
            <w:sz w:val="24"/>
            <w:szCs w:val="24"/>
          </w:rPr>
          <w:t>www.LAAConline.org</w:t>
        </w:r>
      </w:hyperlink>
      <w:r w:rsidR="00C23FD0">
        <w:rPr>
          <w:rFonts w:ascii="Calibri" w:hAnsi="Calibri"/>
          <w:sz w:val="24"/>
          <w:szCs w:val="24"/>
        </w:rPr>
        <w:t>.</w:t>
      </w:r>
    </w:p>
    <w:p w:rsidR="00C23FD0" w:rsidRDefault="00C23FD0" w:rsidP="002C6A29">
      <w:pPr>
        <w:rPr>
          <w:rFonts w:ascii="Calibri" w:hAnsi="Calibri"/>
          <w:sz w:val="24"/>
          <w:szCs w:val="24"/>
        </w:rPr>
      </w:pPr>
    </w:p>
    <w:p w:rsidR="000475E7" w:rsidRPr="000475E7" w:rsidRDefault="000475E7" w:rsidP="00B05F18">
      <w:pPr>
        <w:rPr>
          <w:rFonts w:ascii="Calibri" w:hAnsi="Calibri"/>
          <w:sz w:val="24"/>
          <w:szCs w:val="24"/>
        </w:rPr>
      </w:pPr>
      <w:r w:rsidRPr="000475E7">
        <w:rPr>
          <w:rFonts w:ascii="Calibri" w:hAnsi="Calibri"/>
          <w:sz w:val="24"/>
          <w:szCs w:val="24"/>
        </w:rPr>
        <w:t>"LAAC is lucky to honor such amazing individuals as Jerry and Adriana at our A</w:t>
      </w:r>
      <w:r>
        <w:rPr>
          <w:rFonts w:ascii="Calibri" w:hAnsi="Calibri"/>
          <w:sz w:val="24"/>
          <w:szCs w:val="24"/>
        </w:rPr>
        <w:t xml:space="preserve">wards of Merit event,” said </w:t>
      </w:r>
      <w:proofErr w:type="spellStart"/>
      <w:r>
        <w:rPr>
          <w:rFonts w:ascii="Calibri" w:hAnsi="Calibri"/>
          <w:sz w:val="24"/>
          <w:szCs w:val="24"/>
        </w:rPr>
        <w:t>Salena</w:t>
      </w:r>
      <w:proofErr w:type="spellEnd"/>
      <w:r>
        <w:rPr>
          <w:rFonts w:ascii="Calibri" w:hAnsi="Calibri"/>
          <w:sz w:val="24"/>
          <w:szCs w:val="24"/>
        </w:rPr>
        <w:t xml:space="preserve"> Copeland, interim executive director at LAAC.</w:t>
      </w:r>
    </w:p>
    <w:p w:rsidR="000475E7" w:rsidRDefault="000475E7" w:rsidP="00B05F18">
      <w:pPr>
        <w:rPr>
          <w:rFonts w:ascii="Calibri" w:hAnsi="Calibri"/>
          <w:sz w:val="24"/>
          <w:szCs w:val="24"/>
          <w:highlight w:val="yellow"/>
        </w:rPr>
      </w:pPr>
    </w:p>
    <w:p w:rsidR="00D070F5" w:rsidRDefault="000475E7" w:rsidP="00B05F18">
      <w:pPr>
        <w:rPr>
          <w:rFonts w:ascii="Calibri" w:hAnsi="Calibri"/>
          <w:sz w:val="24"/>
          <w:szCs w:val="24"/>
        </w:rPr>
      </w:pPr>
      <w:r>
        <w:rPr>
          <w:rFonts w:ascii="Calibri" w:hAnsi="Calibri"/>
          <w:sz w:val="24"/>
          <w:szCs w:val="24"/>
        </w:rPr>
        <w:t>“</w:t>
      </w:r>
      <w:proofErr w:type="gramStart"/>
      <w:r w:rsidRPr="000475E7">
        <w:rPr>
          <w:rFonts w:ascii="Calibri" w:hAnsi="Calibri"/>
          <w:sz w:val="24"/>
          <w:szCs w:val="24"/>
        </w:rPr>
        <w:t>It's</w:t>
      </w:r>
      <w:proofErr w:type="gramEnd"/>
      <w:r w:rsidRPr="000475E7">
        <w:rPr>
          <w:rFonts w:ascii="Calibri" w:hAnsi="Calibri"/>
          <w:sz w:val="24"/>
          <w:szCs w:val="24"/>
        </w:rPr>
        <w:t xml:space="preserve"> advocates like them that make LAAC's work so rewarding and important." </w:t>
      </w:r>
    </w:p>
    <w:p w:rsidR="000475E7" w:rsidRDefault="000475E7" w:rsidP="00B05F18">
      <w:pPr>
        <w:rPr>
          <w:rFonts w:ascii="Calibri" w:hAnsi="Calibri"/>
          <w:sz w:val="24"/>
          <w:szCs w:val="24"/>
        </w:rPr>
      </w:pPr>
    </w:p>
    <w:p w:rsidR="00D070F5" w:rsidRDefault="00574FD6" w:rsidP="00B05F18">
      <w:pPr>
        <w:rPr>
          <w:rFonts w:ascii="Calibri" w:hAnsi="Calibri"/>
          <w:sz w:val="24"/>
          <w:szCs w:val="24"/>
        </w:rPr>
      </w:pPr>
      <w:r>
        <w:rPr>
          <w:rFonts w:ascii="Calibri" w:hAnsi="Calibri"/>
          <w:sz w:val="24"/>
          <w:szCs w:val="24"/>
        </w:rPr>
        <w:t>Sponsors for the LAAC 30</w:t>
      </w:r>
      <w:r w:rsidRPr="00574FD6">
        <w:rPr>
          <w:rFonts w:ascii="Calibri" w:hAnsi="Calibri"/>
          <w:sz w:val="24"/>
          <w:szCs w:val="24"/>
          <w:vertAlign w:val="superscript"/>
        </w:rPr>
        <w:t>th</w:t>
      </w:r>
      <w:r>
        <w:rPr>
          <w:rFonts w:ascii="Calibri" w:hAnsi="Calibri"/>
          <w:sz w:val="24"/>
          <w:szCs w:val="24"/>
        </w:rPr>
        <w:t xml:space="preserve"> Anniversary and Awards o</w:t>
      </w:r>
      <w:r w:rsidR="00D41F49">
        <w:rPr>
          <w:rFonts w:ascii="Calibri" w:hAnsi="Calibri"/>
          <w:sz w:val="24"/>
          <w:szCs w:val="24"/>
        </w:rPr>
        <w:t xml:space="preserve">f Merit Celebration include Disability Rights California, </w:t>
      </w:r>
      <w:r w:rsidR="003C2ED6">
        <w:rPr>
          <w:rFonts w:ascii="Calibri" w:hAnsi="Calibri"/>
          <w:sz w:val="24"/>
          <w:szCs w:val="24"/>
        </w:rPr>
        <w:t xml:space="preserve">Law Foundation of Silicon Valley, </w:t>
      </w:r>
      <w:r>
        <w:rPr>
          <w:rFonts w:ascii="Calibri" w:hAnsi="Calibri"/>
          <w:sz w:val="24"/>
          <w:szCs w:val="24"/>
        </w:rPr>
        <w:t xml:space="preserve">Legal Aid Society of San Mateo County, Legal Services of Northern California, </w:t>
      </w:r>
      <w:r w:rsidR="00843040">
        <w:rPr>
          <w:rFonts w:ascii="Calibri" w:hAnsi="Calibri"/>
          <w:sz w:val="24"/>
          <w:szCs w:val="24"/>
        </w:rPr>
        <w:t xml:space="preserve">National Immigration Law Center, </w:t>
      </w:r>
      <w:bookmarkStart w:id="0" w:name="_GoBack"/>
      <w:bookmarkEnd w:id="0"/>
      <w:r>
        <w:rPr>
          <w:rFonts w:ascii="Calibri" w:hAnsi="Calibri"/>
          <w:sz w:val="24"/>
          <w:szCs w:val="24"/>
        </w:rPr>
        <w:t>Nati</w:t>
      </w:r>
      <w:r w:rsidR="00D41F49">
        <w:rPr>
          <w:rFonts w:ascii="Calibri" w:hAnsi="Calibri"/>
          <w:sz w:val="24"/>
          <w:szCs w:val="24"/>
        </w:rPr>
        <w:t xml:space="preserve">onal Senior Citizens Law Center, and Watsonville Law Center. </w:t>
      </w:r>
    </w:p>
    <w:p w:rsidR="004B7501" w:rsidRDefault="004B7501" w:rsidP="00AF4D35">
      <w:pPr>
        <w:rPr>
          <w:rFonts w:ascii="Calibri" w:hAnsi="Calibri"/>
          <w:sz w:val="24"/>
          <w:szCs w:val="24"/>
        </w:rPr>
      </w:pPr>
    </w:p>
    <w:p w:rsidR="00AF4D35" w:rsidRDefault="00AF4D35" w:rsidP="00AF4D35">
      <w:pPr>
        <w:rPr>
          <w:rFonts w:ascii="Calibri" w:hAnsi="Calibri"/>
          <w:sz w:val="24"/>
          <w:szCs w:val="24"/>
        </w:rPr>
      </w:pPr>
      <w:r>
        <w:rPr>
          <w:rFonts w:ascii="Calibri" w:hAnsi="Calibri"/>
          <w:sz w:val="24"/>
          <w:szCs w:val="24"/>
        </w:rPr>
        <w:t>For more information,</w:t>
      </w:r>
      <w:r w:rsidRPr="00217B3C">
        <w:rPr>
          <w:rFonts w:ascii="Calibri" w:hAnsi="Calibri"/>
          <w:sz w:val="24"/>
          <w:szCs w:val="24"/>
        </w:rPr>
        <w:t xml:space="preserve"> please contact </w:t>
      </w:r>
      <w:proofErr w:type="spellStart"/>
      <w:r w:rsidRPr="00217B3C">
        <w:rPr>
          <w:rFonts w:ascii="Calibri" w:hAnsi="Calibri"/>
          <w:sz w:val="24"/>
          <w:szCs w:val="24"/>
        </w:rPr>
        <w:t>Salena</w:t>
      </w:r>
      <w:proofErr w:type="spellEnd"/>
      <w:r w:rsidRPr="00217B3C">
        <w:rPr>
          <w:rFonts w:ascii="Calibri" w:hAnsi="Calibri"/>
          <w:sz w:val="24"/>
          <w:szCs w:val="24"/>
        </w:rPr>
        <w:t xml:space="preserve"> Copeland at (415) 834-0100 x 303</w:t>
      </w:r>
      <w:r>
        <w:rPr>
          <w:rFonts w:ascii="Calibri" w:hAnsi="Calibri"/>
          <w:sz w:val="24"/>
          <w:szCs w:val="24"/>
        </w:rPr>
        <w:t>.</w:t>
      </w:r>
    </w:p>
    <w:p w:rsidR="00AF4D35" w:rsidRDefault="00AF4D35" w:rsidP="00AF4D35">
      <w:pPr>
        <w:rPr>
          <w:rFonts w:ascii="Calibri" w:hAnsi="Calibri"/>
          <w:sz w:val="24"/>
          <w:szCs w:val="24"/>
        </w:rPr>
      </w:pPr>
    </w:p>
    <w:p w:rsidR="00AF4D35" w:rsidRPr="00217B3C" w:rsidRDefault="00AF4D35" w:rsidP="00AF4D35">
      <w:pPr>
        <w:rPr>
          <w:rFonts w:ascii="Calibri" w:hAnsi="Calibri"/>
          <w:sz w:val="24"/>
          <w:szCs w:val="24"/>
        </w:rPr>
      </w:pPr>
      <w:r>
        <w:rPr>
          <w:rFonts w:ascii="Calibri" w:hAnsi="Calibri"/>
          <w:sz w:val="24"/>
          <w:szCs w:val="24"/>
        </w:rPr>
        <w:t xml:space="preserve">For ticket information, contact Patrick </w:t>
      </w:r>
      <w:proofErr w:type="spellStart"/>
      <w:r>
        <w:rPr>
          <w:rFonts w:ascii="Calibri" w:hAnsi="Calibri"/>
          <w:sz w:val="24"/>
          <w:szCs w:val="24"/>
        </w:rPr>
        <w:t>Fodell</w:t>
      </w:r>
      <w:proofErr w:type="spellEnd"/>
      <w:r>
        <w:rPr>
          <w:rFonts w:ascii="Calibri" w:hAnsi="Calibri"/>
          <w:sz w:val="24"/>
          <w:szCs w:val="24"/>
        </w:rPr>
        <w:t xml:space="preserve"> at (415) 834-0100 x 312. Please note that 111 </w:t>
      </w:r>
      <w:proofErr w:type="spellStart"/>
      <w:r>
        <w:rPr>
          <w:rFonts w:ascii="Calibri" w:hAnsi="Calibri"/>
          <w:sz w:val="24"/>
          <w:szCs w:val="24"/>
        </w:rPr>
        <w:t>Minna</w:t>
      </w:r>
      <w:proofErr w:type="spellEnd"/>
      <w:r>
        <w:rPr>
          <w:rFonts w:ascii="Calibri" w:hAnsi="Calibri"/>
          <w:sz w:val="24"/>
          <w:szCs w:val="24"/>
        </w:rPr>
        <w:t xml:space="preserve"> Gallery has a 21+ age limit, and identification is required.</w:t>
      </w:r>
    </w:p>
    <w:p w:rsidR="00AF4D35" w:rsidRDefault="00AF4D35" w:rsidP="00B05F18">
      <w:pPr>
        <w:rPr>
          <w:rFonts w:ascii="Calibri" w:hAnsi="Calibri"/>
          <w:sz w:val="24"/>
          <w:szCs w:val="24"/>
        </w:rPr>
      </w:pPr>
    </w:p>
    <w:p w:rsidR="00951DDB" w:rsidRPr="000420F4" w:rsidRDefault="000420F4" w:rsidP="00B05F18">
      <w:pPr>
        <w:rPr>
          <w:rFonts w:ascii="Calibri" w:hAnsi="Calibri"/>
          <w:b/>
          <w:sz w:val="24"/>
          <w:szCs w:val="24"/>
        </w:rPr>
      </w:pPr>
      <w:r w:rsidRPr="000420F4">
        <w:rPr>
          <w:rFonts w:ascii="Calibri" w:hAnsi="Calibri"/>
          <w:b/>
          <w:sz w:val="24"/>
          <w:szCs w:val="24"/>
        </w:rPr>
        <w:t>About Gerald McIntyre</w:t>
      </w:r>
    </w:p>
    <w:p w:rsidR="000420F4" w:rsidRDefault="000420F4" w:rsidP="00B05F18">
      <w:pPr>
        <w:rPr>
          <w:rFonts w:ascii="Calibri" w:hAnsi="Calibri"/>
          <w:sz w:val="24"/>
          <w:szCs w:val="24"/>
        </w:rPr>
      </w:pPr>
    </w:p>
    <w:p w:rsidR="00500160" w:rsidRDefault="006901D5" w:rsidP="00B05F18">
      <w:pPr>
        <w:rPr>
          <w:rFonts w:ascii="Calibri" w:hAnsi="Calibri"/>
          <w:sz w:val="24"/>
          <w:szCs w:val="24"/>
        </w:rPr>
      </w:pPr>
      <w:r>
        <w:rPr>
          <w:rFonts w:ascii="Calibri" w:hAnsi="Calibri"/>
          <w:sz w:val="24"/>
          <w:szCs w:val="24"/>
        </w:rPr>
        <w:t>At National Senior Citizens Law Center since 1993, McIntyre has, through his work, affected the lives of thousands of low-income Californians.</w:t>
      </w:r>
    </w:p>
    <w:p w:rsidR="00500160" w:rsidRDefault="00500160" w:rsidP="00B05F18">
      <w:pPr>
        <w:rPr>
          <w:rFonts w:ascii="Calibri" w:hAnsi="Calibri"/>
          <w:sz w:val="24"/>
          <w:szCs w:val="24"/>
        </w:rPr>
      </w:pPr>
    </w:p>
    <w:p w:rsidR="00AF4D35" w:rsidRDefault="006901D5" w:rsidP="00B05F18">
      <w:pPr>
        <w:rPr>
          <w:rFonts w:ascii="Calibri" w:hAnsi="Calibri"/>
          <w:sz w:val="24"/>
          <w:szCs w:val="24"/>
        </w:rPr>
      </w:pPr>
      <w:r>
        <w:rPr>
          <w:rFonts w:ascii="Calibri" w:hAnsi="Calibri"/>
          <w:sz w:val="24"/>
          <w:szCs w:val="24"/>
        </w:rPr>
        <w:t>He recently led litigation efforts which returned more than $1.7 billion in Social Security and Supplemental Security Income (SSI) benefits to thousands of seniors and people with disabilities. His advocacy has led to the development of the Social Security Administration’s language ac</w:t>
      </w:r>
      <w:r w:rsidR="00AF4D35">
        <w:rPr>
          <w:rFonts w:ascii="Calibri" w:hAnsi="Calibri"/>
          <w:sz w:val="24"/>
          <w:szCs w:val="24"/>
        </w:rPr>
        <w:t xml:space="preserve">cess plan. As a national expert, McIntyre provides training to advocates throughout the country on </w:t>
      </w:r>
      <w:r w:rsidR="00500160">
        <w:rPr>
          <w:rFonts w:ascii="Calibri" w:hAnsi="Calibri"/>
          <w:sz w:val="24"/>
          <w:szCs w:val="24"/>
        </w:rPr>
        <w:t xml:space="preserve">various </w:t>
      </w:r>
      <w:r w:rsidR="00AF4D35">
        <w:rPr>
          <w:rFonts w:ascii="Calibri" w:hAnsi="Calibri"/>
          <w:sz w:val="24"/>
          <w:szCs w:val="24"/>
        </w:rPr>
        <w:t>legal issues, including equal rights and access to benefits for lesbian, gay, bisexual and transgendered older adults.</w:t>
      </w:r>
    </w:p>
    <w:p w:rsidR="00AF4D35" w:rsidRDefault="00AF4D35" w:rsidP="00B05F18">
      <w:pPr>
        <w:rPr>
          <w:rFonts w:ascii="Calibri" w:hAnsi="Calibri"/>
          <w:sz w:val="24"/>
          <w:szCs w:val="24"/>
        </w:rPr>
      </w:pPr>
    </w:p>
    <w:p w:rsidR="004726F4" w:rsidRDefault="004726F4" w:rsidP="00B05F18">
      <w:pPr>
        <w:rPr>
          <w:rFonts w:ascii="Calibri" w:hAnsi="Calibri"/>
          <w:sz w:val="24"/>
          <w:szCs w:val="24"/>
        </w:rPr>
      </w:pPr>
      <w:r>
        <w:rPr>
          <w:rFonts w:ascii="Calibri" w:hAnsi="Calibri"/>
          <w:sz w:val="24"/>
          <w:szCs w:val="24"/>
        </w:rPr>
        <w:t xml:space="preserve">“In addition to his high-profile advocacy work, Jerry works to expand access to the social safety net in countless small but important ways every day, as he provides unfailing and incisive support to legal services attorneys across the state,” said Kevin </w:t>
      </w:r>
      <w:proofErr w:type="spellStart"/>
      <w:r>
        <w:rPr>
          <w:rFonts w:ascii="Calibri" w:hAnsi="Calibri"/>
          <w:sz w:val="24"/>
          <w:szCs w:val="24"/>
        </w:rPr>
        <w:t>Prindiville</w:t>
      </w:r>
      <w:proofErr w:type="spellEnd"/>
      <w:r>
        <w:rPr>
          <w:rFonts w:ascii="Calibri" w:hAnsi="Calibri"/>
          <w:sz w:val="24"/>
          <w:szCs w:val="24"/>
        </w:rPr>
        <w:t>, executive director of the National Senior Citizens Law Center.</w:t>
      </w:r>
    </w:p>
    <w:p w:rsidR="004726F4" w:rsidRDefault="004726F4" w:rsidP="00B05F18">
      <w:pPr>
        <w:rPr>
          <w:rFonts w:ascii="Calibri" w:hAnsi="Calibri"/>
          <w:sz w:val="24"/>
          <w:szCs w:val="24"/>
        </w:rPr>
      </w:pPr>
    </w:p>
    <w:p w:rsidR="00B05F18" w:rsidRDefault="00BE052A" w:rsidP="00135D5E">
      <w:pPr>
        <w:rPr>
          <w:rFonts w:ascii="Calibri" w:hAnsi="Calibri"/>
          <w:sz w:val="24"/>
          <w:szCs w:val="24"/>
        </w:rPr>
      </w:pPr>
      <w:r>
        <w:rPr>
          <w:rFonts w:ascii="Calibri" w:hAnsi="Calibri"/>
          <w:sz w:val="24"/>
          <w:szCs w:val="24"/>
        </w:rPr>
        <w:t xml:space="preserve">“His intelligence, humility, generosity and dedication </w:t>
      </w:r>
      <w:r w:rsidR="004726F4">
        <w:rPr>
          <w:rFonts w:ascii="Calibri" w:hAnsi="Calibri"/>
          <w:sz w:val="24"/>
          <w:szCs w:val="24"/>
        </w:rPr>
        <w:t xml:space="preserve">to those in need inspire us all. </w:t>
      </w:r>
      <w:r>
        <w:rPr>
          <w:rFonts w:ascii="Calibri" w:hAnsi="Calibri"/>
          <w:sz w:val="24"/>
          <w:szCs w:val="24"/>
        </w:rPr>
        <w:t>His effectiveness as an advocate for justice has had a life changing impact on hundreds of thousands.”</w:t>
      </w:r>
    </w:p>
    <w:p w:rsidR="00AA66A3" w:rsidRDefault="00AA66A3" w:rsidP="00135D5E">
      <w:pPr>
        <w:rPr>
          <w:rFonts w:ascii="Calibri" w:hAnsi="Calibri"/>
          <w:sz w:val="24"/>
          <w:szCs w:val="24"/>
        </w:rPr>
      </w:pPr>
    </w:p>
    <w:p w:rsidR="00AA66A3" w:rsidRDefault="00FA3E8D" w:rsidP="00FA3E8D">
      <w:pPr>
        <w:rPr>
          <w:rFonts w:ascii="Calibri" w:hAnsi="Calibri"/>
          <w:sz w:val="24"/>
          <w:szCs w:val="24"/>
        </w:rPr>
      </w:pPr>
      <w:r w:rsidRPr="00FA3E8D">
        <w:rPr>
          <w:rFonts w:ascii="Calibri" w:hAnsi="Calibri"/>
          <w:sz w:val="24"/>
          <w:szCs w:val="24"/>
        </w:rPr>
        <w:t>Since 1972, the National Senior Citizens Law Center has worked to promote the independence and well-being of low-income elderly and persons with disabilities, especially women, people of color, and other disadvantaged minorities.</w:t>
      </w:r>
      <w:r>
        <w:rPr>
          <w:rFonts w:ascii="Calibri" w:hAnsi="Calibri"/>
          <w:sz w:val="24"/>
          <w:szCs w:val="24"/>
        </w:rPr>
        <w:t xml:space="preserve"> </w:t>
      </w:r>
      <w:r w:rsidRPr="00FA3E8D">
        <w:rPr>
          <w:rFonts w:ascii="Calibri" w:hAnsi="Calibri"/>
          <w:sz w:val="24"/>
          <w:szCs w:val="24"/>
        </w:rPr>
        <w:t>The National Senior Citizens Law Center’s principal mission is to protect the rights of low-income older adults.</w:t>
      </w:r>
    </w:p>
    <w:p w:rsidR="00500160" w:rsidRDefault="00500160" w:rsidP="00135D5E">
      <w:pPr>
        <w:rPr>
          <w:rFonts w:ascii="Calibri" w:hAnsi="Calibri"/>
          <w:sz w:val="24"/>
          <w:szCs w:val="24"/>
        </w:rPr>
      </w:pPr>
    </w:p>
    <w:p w:rsidR="00500160" w:rsidRDefault="00500160" w:rsidP="00135D5E">
      <w:pPr>
        <w:rPr>
          <w:rFonts w:ascii="Calibri" w:hAnsi="Calibri"/>
          <w:b/>
          <w:sz w:val="24"/>
          <w:szCs w:val="24"/>
        </w:rPr>
      </w:pPr>
      <w:r w:rsidRPr="00500160">
        <w:rPr>
          <w:rFonts w:ascii="Calibri" w:hAnsi="Calibri"/>
          <w:b/>
          <w:sz w:val="24"/>
          <w:szCs w:val="24"/>
        </w:rPr>
        <w:t xml:space="preserve">About Adriana </w:t>
      </w:r>
      <w:proofErr w:type="spellStart"/>
      <w:r w:rsidRPr="00500160">
        <w:rPr>
          <w:rFonts w:ascii="Calibri" w:hAnsi="Calibri"/>
          <w:b/>
          <w:sz w:val="24"/>
          <w:szCs w:val="24"/>
        </w:rPr>
        <w:t>Melgoza</w:t>
      </w:r>
      <w:proofErr w:type="spellEnd"/>
    </w:p>
    <w:p w:rsidR="00500160" w:rsidRDefault="00500160" w:rsidP="00135D5E">
      <w:pPr>
        <w:rPr>
          <w:rFonts w:ascii="Calibri" w:hAnsi="Calibri"/>
          <w:b/>
          <w:sz w:val="24"/>
          <w:szCs w:val="24"/>
        </w:rPr>
      </w:pPr>
    </w:p>
    <w:p w:rsidR="00135D5E" w:rsidRDefault="00AA66A3" w:rsidP="00135D5E">
      <w:pPr>
        <w:rPr>
          <w:rFonts w:ascii="Calibri" w:hAnsi="Calibri"/>
          <w:sz w:val="24"/>
          <w:szCs w:val="24"/>
        </w:rPr>
      </w:pPr>
      <w:proofErr w:type="spellStart"/>
      <w:r>
        <w:rPr>
          <w:rFonts w:ascii="Calibri" w:hAnsi="Calibri"/>
          <w:sz w:val="24"/>
          <w:szCs w:val="24"/>
        </w:rPr>
        <w:t>Melgoza</w:t>
      </w:r>
      <w:proofErr w:type="spellEnd"/>
      <w:r>
        <w:rPr>
          <w:rFonts w:ascii="Calibri" w:hAnsi="Calibri"/>
          <w:sz w:val="24"/>
          <w:szCs w:val="24"/>
        </w:rPr>
        <w:t xml:space="preserve"> works as clinic manager at Watsonville Law Center</w:t>
      </w:r>
      <w:r w:rsidR="00FA3E8D">
        <w:rPr>
          <w:rFonts w:ascii="Calibri" w:hAnsi="Calibri"/>
          <w:sz w:val="24"/>
          <w:szCs w:val="24"/>
        </w:rPr>
        <w:t>, where she started as a volunteer</w:t>
      </w:r>
      <w:r w:rsidR="00137970">
        <w:rPr>
          <w:rFonts w:ascii="Calibri" w:hAnsi="Calibri"/>
          <w:sz w:val="24"/>
          <w:szCs w:val="24"/>
        </w:rPr>
        <w:t xml:space="preserve"> in 2009.</w:t>
      </w:r>
      <w:r w:rsidR="0065614E">
        <w:rPr>
          <w:rFonts w:ascii="Calibri" w:hAnsi="Calibri"/>
          <w:sz w:val="24"/>
          <w:szCs w:val="24"/>
        </w:rPr>
        <w:t xml:space="preserve"> She organizes legal services for low-income, primarily Spanish-speaking clients </w:t>
      </w:r>
      <w:r w:rsidR="00DB013D">
        <w:rPr>
          <w:rFonts w:ascii="Calibri" w:hAnsi="Calibri"/>
          <w:sz w:val="24"/>
          <w:szCs w:val="24"/>
        </w:rPr>
        <w:t>in the rural Central Coast. Her work to recruit both student and pro bono attorney volunteers has led to an increase of thousands of hours of volunteer service in legal aid on the Central Coast.</w:t>
      </w:r>
    </w:p>
    <w:p w:rsidR="0065614E" w:rsidRDefault="0065614E" w:rsidP="00135D5E">
      <w:pPr>
        <w:rPr>
          <w:rFonts w:ascii="Calibri" w:hAnsi="Calibri"/>
          <w:sz w:val="24"/>
          <w:szCs w:val="24"/>
        </w:rPr>
      </w:pPr>
    </w:p>
    <w:p w:rsidR="00FE5449" w:rsidRDefault="009B1A47" w:rsidP="00135D5E">
      <w:pPr>
        <w:rPr>
          <w:rFonts w:ascii="Calibri" w:hAnsi="Calibri"/>
          <w:sz w:val="24"/>
          <w:szCs w:val="24"/>
        </w:rPr>
        <w:sectPr w:rsidR="00FE5449" w:rsidSect="008C75A3">
          <w:headerReference w:type="default" r:id="rId11"/>
          <w:footerReference w:type="default" r:id="rId12"/>
          <w:footerReference w:type="first" r:id="rId13"/>
          <w:pgSz w:w="12240" w:h="15840"/>
          <w:pgMar w:top="1440" w:right="1800" w:bottom="1440" w:left="1800" w:header="720" w:footer="864" w:gutter="0"/>
          <w:pgNumType w:start="1"/>
          <w:cols w:space="720"/>
          <w:noEndnote/>
          <w:docGrid w:linePitch="272"/>
        </w:sectPr>
      </w:pPr>
      <w:r>
        <w:rPr>
          <w:rFonts w:ascii="Calibri" w:hAnsi="Calibri"/>
          <w:sz w:val="24"/>
          <w:szCs w:val="24"/>
        </w:rPr>
        <w:t xml:space="preserve">In addition to her work at Watsonville Law Center, </w:t>
      </w:r>
      <w:proofErr w:type="spellStart"/>
      <w:r>
        <w:rPr>
          <w:rFonts w:ascii="Calibri" w:hAnsi="Calibri"/>
          <w:sz w:val="24"/>
          <w:szCs w:val="24"/>
        </w:rPr>
        <w:t>Melgoza</w:t>
      </w:r>
      <w:proofErr w:type="spellEnd"/>
      <w:r>
        <w:rPr>
          <w:rFonts w:ascii="Calibri" w:hAnsi="Calibri"/>
          <w:sz w:val="24"/>
          <w:szCs w:val="24"/>
        </w:rPr>
        <w:t xml:space="preserve"> founded </w:t>
      </w:r>
      <w:proofErr w:type="spellStart"/>
      <w:r>
        <w:rPr>
          <w:rFonts w:ascii="Calibri" w:hAnsi="Calibri"/>
          <w:sz w:val="24"/>
          <w:szCs w:val="24"/>
        </w:rPr>
        <w:t>Unidos</w:t>
      </w:r>
      <w:proofErr w:type="spellEnd"/>
      <w:r>
        <w:rPr>
          <w:rFonts w:ascii="Calibri" w:hAnsi="Calibri"/>
          <w:sz w:val="24"/>
          <w:szCs w:val="24"/>
        </w:rPr>
        <w:t xml:space="preserve"> </w:t>
      </w:r>
      <w:proofErr w:type="spellStart"/>
      <w:r>
        <w:rPr>
          <w:rFonts w:ascii="Calibri" w:hAnsi="Calibri"/>
          <w:sz w:val="24"/>
          <w:szCs w:val="24"/>
        </w:rPr>
        <w:t>por</w:t>
      </w:r>
      <w:proofErr w:type="spellEnd"/>
      <w:r>
        <w:rPr>
          <w:rFonts w:ascii="Calibri" w:hAnsi="Calibri"/>
          <w:sz w:val="24"/>
          <w:szCs w:val="24"/>
        </w:rPr>
        <w:t xml:space="preserve"> un </w:t>
      </w:r>
      <w:proofErr w:type="spellStart"/>
      <w:r>
        <w:rPr>
          <w:rFonts w:ascii="Calibri" w:hAnsi="Calibri"/>
          <w:sz w:val="24"/>
          <w:szCs w:val="24"/>
        </w:rPr>
        <w:t>Coraz</w:t>
      </w:r>
      <w:r w:rsidR="003A2E7A" w:rsidRPr="003A2E7A">
        <w:rPr>
          <w:rFonts w:ascii="Calibri" w:hAnsi="Calibri"/>
          <w:iCs/>
          <w:sz w:val="24"/>
          <w:szCs w:val="24"/>
        </w:rPr>
        <w:t>ó</w:t>
      </w:r>
      <w:r>
        <w:rPr>
          <w:rFonts w:ascii="Calibri" w:hAnsi="Calibri"/>
          <w:sz w:val="24"/>
          <w:szCs w:val="24"/>
        </w:rPr>
        <w:t>n</w:t>
      </w:r>
      <w:proofErr w:type="spellEnd"/>
      <w:r>
        <w:rPr>
          <w:rFonts w:ascii="Calibri" w:hAnsi="Calibri"/>
          <w:sz w:val="24"/>
          <w:szCs w:val="24"/>
        </w:rPr>
        <w:t xml:space="preserve"> </w:t>
      </w:r>
      <w:proofErr w:type="spellStart"/>
      <w:r>
        <w:rPr>
          <w:rFonts w:ascii="Calibri" w:hAnsi="Calibri"/>
          <w:sz w:val="24"/>
          <w:szCs w:val="24"/>
        </w:rPr>
        <w:t>Inocente</w:t>
      </w:r>
      <w:proofErr w:type="spellEnd"/>
      <w:r>
        <w:rPr>
          <w:rFonts w:ascii="Calibri" w:hAnsi="Calibri"/>
          <w:sz w:val="24"/>
          <w:szCs w:val="24"/>
        </w:rPr>
        <w:t xml:space="preserve"> (United for an Innocent Heart), an organization that hosts support groups for Spanish-speaking, immigrant parents to share information about legal, medical, and personal resources. </w:t>
      </w:r>
      <w:r w:rsidR="00A7773B">
        <w:rPr>
          <w:rFonts w:ascii="Calibri" w:hAnsi="Calibri"/>
          <w:sz w:val="24"/>
          <w:szCs w:val="24"/>
        </w:rPr>
        <w:t xml:space="preserve">She also provides leadership in her role organizing an </w:t>
      </w:r>
    </w:p>
    <w:p w:rsidR="009B1A47" w:rsidRDefault="00A7773B" w:rsidP="00135D5E">
      <w:pPr>
        <w:rPr>
          <w:rFonts w:ascii="Calibri" w:hAnsi="Calibri"/>
          <w:sz w:val="24"/>
          <w:szCs w:val="24"/>
        </w:rPr>
      </w:pPr>
      <w:proofErr w:type="gramStart"/>
      <w:r>
        <w:rPr>
          <w:rFonts w:ascii="Calibri" w:hAnsi="Calibri"/>
          <w:sz w:val="24"/>
          <w:szCs w:val="24"/>
        </w:rPr>
        <w:lastRenderedPageBreak/>
        <w:t>annual</w:t>
      </w:r>
      <w:proofErr w:type="gramEnd"/>
      <w:r>
        <w:rPr>
          <w:rFonts w:ascii="Calibri" w:hAnsi="Calibri"/>
          <w:sz w:val="24"/>
          <w:szCs w:val="24"/>
        </w:rPr>
        <w:t xml:space="preserve"> event for parents of children with special needs, the Fiesta Familiar de la Costa Central.</w:t>
      </w:r>
    </w:p>
    <w:p w:rsidR="00DB013D" w:rsidRDefault="00DB013D" w:rsidP="00135D5E">
      <w:pPr>
        <w:rPr>
          <w:rFonts w:ascii="Calibri" w:hAnsi="Calibri"/>
          <w:sz w:val="24"/>
          <w:szCs w:val="24"/>
        </w:rPr>
      </w:pPr>
    </w:p>
    <w:p w:rsidR="00DB013D" w:rsidRDefault="00DB013D" w:rsidP="00135D5E">
      <w:pPr>
        <w:rPr>
          <w:rFonts w:ascii="Calibri" w:hAnsi="Calibri"/>
          <w:sz w:val="24"/>
          <w:szCs w:val="24"/>
        </w:rPr>
      </w:pPr>
      <w:r>
        <w:rPr>
          <w:rFonts w:ascii="Calibri" w:hAnsi="Calibri"/>
          <w:sz w:val="24"/>
          <w:szCs w:val="24"/>
        </w:rPr>
        <w:t xml:space="preserve">“In all of Ms. </w:t>
      </w:r>
      <w:proofErr w:type="spellStart"/>
      <w:r>
        <w:rPr>
          <w:rFonts w:ascii="Calibri" w:hAnsi="Calibri"/>
          <w:sz w:val="24"/>
          <w:szCs w:val="24"/>
        </w:rPr>
        <w:t>Megloza’s</w:t>
      </w:r>
      <w:proofErr w:type="spellEnd"/>
      <w:r>
        <w:rPr>
          <w:rFonts w:ascii="Calibri" w:hAnsi="Calibri"/>
          <w:sz w:val="24"/>
          <w:szCs w:val="24"/>
        </w:rPr>
        <w:t xml:space="preserve"> work, she strives to transform deficits into opportunities, often with her own passion and endless capacity for hard work as the catalyst,” said Henry Martin, co-director of the Watsonville Law Center.</w:t>
      </w:r>
    </w:p>
    <w:p w:rsidR="00DB013D" w:rsidRDefault="00DB013D" w:rsidP="00135D5E">
      <w:pPr>
        <w:rPr>
          <w:rFonts w:ascii="Calibri" w:hAnsi="Calibri"/>
          <w:sz w:val="24"/>
          <w:szCs w:val="24"/>
        </w:rPr>
      </w:pPr>
    </w:p>
    <w:p w:rsidR="00DB013D" w:rsidRDefault="00DB013D" w:rsidP="00135D5E">
      <w:pPr>
        <w:rPr>
          <w:rFonts w:ascii="Calibri" w:hAnsi="Calibri"/>
          <w:sz w:val="24"/>
          <w:szCs w:val="24"/>
        </w:rPr>
      </w:pPr>
      <w:r>
        <w:rPr>
          <w:rFonts w:ascii="Calibri" w:hAnsi="Calibri"/>
          <w:sz w:val="24"/>
          <w:szCs w:val="24"/>
        </w:rPr>
        <w:t xml:space="preserve">“Whether seeing the potential in the undergraduate student sons and daughters of legal aid clients, or the grassroots strength in immigrant families of autistic children, Ms. </w:t>
      </w:r>
      <w:proofErr w:type="spellStart"/>
      <w:r>
        <w:rPr>
          <w:rFonts w:ascii="Calibri" w:hAnsi="Calibri"/>
          <w:sz w:val="24"/>
          <w:szCs w:val="24"/>
        </w:rPr>
        <w:t>Melgoza</w:t>
      </w:r>
      <w:proofErr w:type="spellEnd"/>
      <w:r>
        <w:rPr>
          <w:rFonts w:ascii="Calibri" w:hAnsi="Calibri"/>
          <w:sz w:val="24"/>
          <w:szCs w:val="24"/>
        </w:rPr>
        <w:t xml:space="preserve"> is dedicated to increasing access to justice by working together with the communities being served.”</w:t>
      </w:r>
    </w:p>
    <w:p w:rsidR="00DB013D" w:rsidRDefault="00DB013D" w:rsidP="00135D5E">
      <w:pPr>
        <w:rPr>
          <w:rFonts w:ascii="Calibri" w:hAnsi="Calibri"/>
          <w:sz w:val="24"/>
          <w:szCs w:val="24"/>
        </w:rPr>
      </w:pPr>
    </w:p>
    <w:p w:rsidR="00DB013D" w:rsidRDefault="008D762B" w:rsidP="00135D5E">
      <w:pPr>
        <w:rPr>
          <w:rFonts w:ascii="Calibri" w:hAnsi="Calibri"/>
          <w:sz w:val="24"/>
          <w:szCs w:val="24"/>
        </w:rPr>
      </w:pPr>
      <w:r>
        <w:rPr>
          <w:rFonts w:ascii="Calibri" w:hAnsi="Calibri"/>
          <w:sz w:val="24"/>
          <w:szCs w:val="24"/>
        </w:rPr>
        <w:t>The m</w:t>
      </w:r>
      <w:r w:rsidRPr="008D762B">
        <w:rPr>
          <w:rFonts w:ascii="Calibri" w:hAnsi="Calibri"/>
          <w:sz w:val="24"/>
          <w:szCs w:val="24"/>
        </w:rPr>
        <w:t xml:space="preserve">ission of the Watsonville Law Center (WLC) is to provide low-income families and </w:t>
      </w:r>
      <w:proofErr w:type="gramStart"/>
      <w:r w:rsidRPr="008D762B">
        <w:rPr>
          <w:rFonts w:ascii="Calibri" w:hAnsi="Calibri"/>
          <w:sz w:val="24"/>
          <w:szCs w:val="24"/>
        </w:rPr>
        <w:t>individuals</w:t>
      </w:r>
      <w:proofErr w:type="gramEnd"/>
      <w:r w:rsidRPr="008D762B">
        <w:rPr>
          <w:rFonts w:ascii="Calibri" w:hAnsi="Calibri"/>
          <w:sz w:val="24"/>
          <w:szCs w:val="24"/>
        </w:rPr>
        <w:t xml:space="preserve"> equal access to the law by assisting them to understand, exercise, and enforce their rights.</w:t>
      </w:r>
    </w:p>
    <w:p w:rsidR="0065614E" w:rsidRPr="00217B3C" w:rsidRDefault="0065614E" w:rsidP="00135D5E">
      <w:pPr>
        <w:rPr>
          <w:rFonts w:ascii="Calibri" w:hAnsi="Calibri"/>
          <w:sz w:val="24"/>
          <w:szCs w:val="24"/>
        </w:rPr>
      </w:pPr>
    </w:p>
    <w:p w:rsidR="00135D5E" w:rsidRPr="00217B3C" w:rsidRDefault="00135D5E" w:rsidP="00135D5E">
      <w:pPr>
        <w:rPr>
          <w:rFonts w:ascii="Calibri" w:hAnsi="Calibri"/>
          <w:b/>
          <w:sz w:val="24"/>
          <w:szCs w:val="24"/>
        </w:rPr>
      </w:pPr>
      <w:r w:rsidRPr="00217B3C">
        <w:rPr>
          <w:rFonts w:ascii="Calibri" w:hAnsi="Calibri"/>
          <w:b/>
          <w:sz w:val="24"/>
          <w:szCs w:val="24"/>
        </w:rPr>
        <w:t>About Legal Aid Association of California</w:t>
      </w:r>
    </w:p>
    <w:p w:rsidR="00D77D76" w:rsidRPr="00217B3C" w:rsidRDefault="00D77D76" w:rsidP="00135D5E">
      <w:pPr>
        <w:rPr>
          <w:rFonts w:ascii="Calibri" w:hAnsi="Calibri"/>
          <w:sz w:val="24"/>
          <w:szCs w:val="24"/>
        </w:rPr>
      </w:pPr>
    </w:p>
    <w:p w:rsidR="00AD5B87" w:rsidRDefault="00D77D76" w:rsidP="00135D5E">
      <w:pPr>
        <w:rPr>
          <w:rFonts w:ascii="Calibri" w:hAnsi="Calibri"/>
          <w:sz w:val="24"/>
          <w:szCs w:val="24"/>
        </w:rPr>
      </w:pPr>
      <w:r w:rsidRPr="00217B3C">
        <w:rPr>
          <w:rFonts w:ascii="Calibri" w:hAnsi="Calibri"/>
          <w:sz w:val="24"/>
          <w:szCs w:val="24"/>
        </w:rPr>
        <w:t xml:space="preserve">Founded in 1984, the Legal Aid Association </w:t>
      </w:r>
      <w:r w:rsidR="00D75A50">
        <w:rPr>
          <w:rFonts w:ascii="Calibri" w:hAnsi="Calibri"/>
          <w:sz w:val="24"/>
          <w:szCs w:val="24"/>
        </w:rPr>
        <w:t>of California (“LAAC”) is a non</w:t>
      </w:r>
      <w:r w:rsidRPr="00217B3C">
        <w:rPr>
          <w:rFonts w:ascii="Calibri" w:hAnsi="Calibri"/>
          <w:sz w:val="24"/>
          <w:szCs w:val="24"/>
        </w:rPr>
        <w:t xml:space="preserve">profit organization created </w:t>
      </w:r>
      <w:r w:rsidR="00390E32">
        <w:rPr>
          <w:rFonts w:ascii="Calibri" w:hAnsi="Calibri"/>
          <w:sz w:val="24"/>
          <w:szCs w:val="24"/>
        </w:rPr>
        <w:t>to ensure</w:t>
      </w:r>
      <w:r w:rsidRPr="00217B3C">
        <w:rPr>
          <w:rFonts w:ascii="Calibri" w:hAnsi="Calibri"/>
          <w:sz w:val="24"/>
          <w:szCs w:val="24"/>
        </w:rPr>
        <w:t xml:space="preserve"> the effective delivery of legal services to low-income and underserved people and families throughout California.  LAAC is the statewide membership organization </w:t>
      </w:r>
      <w:r w:rsidR="00E42388">
        <w:rPr>
          <w:rFonts w:ascii="Calibri" w:hAnsi="Calibri"/>
          <w:sz w:val="24"/>
          <w:szCs w:val="24"/>
        </w:rPr>
        <w:t xml:space="preserve">of </w:t>
      </w:r>
      <w:r w:rsidR="00534CCF">
        <w:rPr>
          <w:rFonts w:ascii="Calibri" w:hAnsi="Calibri"/>
          <w:sz w:val="24"/>
          <w:szCs w:val="24"/>
        </w:rPr>
        <w:t>87</w:t>
      </w:r>
      <w:r w:rsidR="00211F79">
        <w:rPr>
          <w:rFonts w:ascii="Calibri" w:hAnsi="Calibri"/>
          <w:sz w:val="24"/>
          <w:szCs w:val="24"/>
        </w:rPr>
        <w:t xml:space="preserve"> non</w:t>
      </w:r>
      <w:r w:rsidRPr="00217B3C">
        <w:rPr>
          <w:rFonts w:ascii="Calibri" w:hAnsi="Calibri"/>
          <w:sz w:val="24"/>
          <w:szCs w:val="24"/>
        </w:rPr>
        <w:t>profit legal servic</w:t>
      </w:r>
      <w:r w:rsidR="00B34C61">
        <w:rPr>
          <w:rFonts w:ascii="Calibri" w:hAnsi="Calibri"/>
          <w:sz w:val="24"/>
          <w:szCs w:val="24"/>
        </w:rPr>
        <w:t xml:space="preserve">es organizations in the state. </w:t>
      </w:r>
      <w:r w:rsidRPr="00217B3C">
        <w:rPr>
          <w:rFonts w:ascii="Calibri" w:hAnsi="Calibri"/>
          <w:sz w:val="24"/>
          <w:szCs w:val="24"/>
        </w:rPr>
        <w:t xml:space="preserve">Our members provide high-quality legal services to our state’s most vulnerable populations.  </w:t>
      </w:r>
    </w:p>
    <w:p w:rsidR="00AD5B87" w:rsidRDefault="00AD5B87" w:rsidP="00135D5E">
      <w:pPr>
        <w:rPr>
          <w:rFonts w:ascii="Calibri" w:hAnsi="Calibri"/>
          <w:sz w:val="24"/>
          <w:szCs w:val="24"/>
        </w:rPr>
      </w:pPr>
    </w:p>
    <w:p w:rsidR="00D77D76" w:rsidRPr="00217B3C" w:rsidRDefault="00D77D76" w:rsidP="00135D5E">
      <w:pPr>
        <w:rPr>
          <w:rFonts w:ascii="Calibri" w:hAnsi="Calibri"/>
          <w:sz w:val="24"/>
          <w:szCs w:val="24"/>
        </w:rPr>
      </w:pPr>
      <w:r w:rsidRPr="00217B3C">
        <w:rPr>
          <w:rFonts w:ascii="Calibri" w:hAnsi="Calibri"/>
          <w:sz w:val="24"/>
          <w:szCs w:val="24"/>
        </w:rPr>
        <w:t xml:space="preserve">These services to low-income and other underrepresented individuals form an essential safety net in California and often ensure that the programs’ clients have access to life’s basic necessities, such as food, safe and affordable housing, </w:t>
      </w:r>
      <w:proofErr w:type="gramStart"/>
      <w:r w:rsidRPr="00217B3C">
        <w:rPr>
          <w:rFonts w:ascii="Calibri" w:hAnsi="Calibri"/>
          <w:sz w:val="24"/>
          <w:szCs w:val="24"/>
        </w:rPr>
        <w:t>freedom</w:t>
      </w:r>
      <w:proofErr w:type="gramEnd"/>
      <w:r w:rsidRPr="00217B3C">
        <w:rPr>
          <w:rFonts w:ascii="Calibri" w:hAnsi="Calibri"/>
          <w:sz w:val="24"/>
          <w:szCs w:val="24"/>
        </w:rPr>
        <w:t xml:space="preserve"> from violence, health care, employment, economic self-sufficiency, and equal access to justice through the legal system. </w:t>
      </w:r>
    </w:p>
    <w:p w:rsidR="00D77D76" w:rsidRPr="00217B3C" w:rsidRDefault="00D77D76" w:rsidP="00135D5E">
      <w:pPr>
        <w:rPr>
          <w:rFonts w:ascii="Calibri" w:hAnsi="Calibri"/>
          <w:sz w:val="24"/>
          <w:szCs w:val="24"/>
        </w:rPr>
      </w:pPr>
    </w:p>
    <w:p w:rsidR="00135D5E" w:rsidRPr="00217B3C" w:rsidRDefault="00135D5E" w:rsidP="00135D5E">
      <w:pPr>
        <w:rPr>
          <w:rFonts w:ascii="Calibri" w:hAnsi="Calibri"/>
          <w:sz w:val="24"/>
          <w:szCs w:val="24"/>
        </w:rPr>
      </w:pPr>
      <w:r w:rsidRPr="00217B3C">
        <w:rPr>
          <w:rFonts w:ascii="Calibri" w:hAnsi="Calibri"/>
          <w:sz w:val="24"/>
          <w:szCs w:val="24"/>
        </w:rPr>
        <w:t># # #</w:t>
      </w:r>
    </w:p>
    <w:p w:rsidR="00135D5E" w:rsidRPr="00D77D76" w:rsidRDefault="00135D5E" w:rsidP="00135D5E">
      <w:pPr>
        <w:rPr>
          <w:sz w:val="24"/>
          <w:szCs w:val="24"/>
        </w:rPr>
      </w:pPr>
    </w:p>
    <w:sectPr w:rsidR="00135D5E" w:rsidRPr="00D77D76" w:rsidSect="00FE5449">
      <w:footerReference w:type="default" r:id="rId14"/>
      <w:pgSz w:w="12240" w:h="15840"/>
      <w:pgMar w:top="1440" w:right="1800" w:bottom="1440" w:left="180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29" w:rsidRDefault="002C6A29">
      <w:r>
        <w:separator/>
      </w:r>
    </w:p>
  </w:endnote>
  <w:endnote w:type="continuationSeparator" w:id="0">
    <w:p w:rsidR="002C6A29" w:rsidRDefault="002C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29" w:rsidRPr="000475E7" w:rsidRDefault="00FE5449" w:rsidP="00631279">
    <w:pPr>
      <w:tabs>
        <w:tab w:val="left" w:pos="3855"/>
        <w:tab w:val="center" w:pos="4320"/>
        <w:tab w:val="right" w:pos="8640"/>
      </w:tabs>
      <w:jc w:val="center"/>
      <w:rPr>
        <w:rFonts w:asciiTheme="minorHAnsi" w:hAnsiTheme="minorHAnsi"/>
        <w:kern w:val="0"/>
        <w:sz w:val="24"/>
        <w:szCs w:val="24"/>
      </w:rPr>
    </w:pPr>
    <w:r>
      <w:rPr>
        <w:rFonts w:asciiTheme="minorHAnsi" w:hAnsiTheme="minorHAnsi"/>
        <w:kern w:val="0"/>
        <w:sz w:val="24"/>
        <w:szCs w:val="24"/>
      </w:rPr>
      <w:t>(</w:t>
    </w:r>
    <w:proofErr w:type="gramStart"/>
    <w:r>
      <w:rPr>
        <w:rFonts w:asciiTheme="minorHAnsi" w:hAnsiTheme="minorHAnsi"/>
        <w:kern w:val="0"/>
        <w:sz w:val="24"/>
        <w:szCs w:val="24"/>
      </w:rPr>
      <w:t>more</w:t>
    </w:r>
    <w:proofErr w:type="gramEnd"/>
    <w:r>
      <w:rPr>
        <w:rFonts w:asciiTheme="minorHAnsi" w:hAnsiTheme="minorHAnsi"/>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16" w:rsidRPr="00FA5016" w:rsidRDefault="00FA5016" w:rsidP="00FA5016">
    <w:pPr>
      <w:pStyle w:val="Footer"/>
      <w:jc w:val="center"/>
      <w:rPr>
        <w:rFonts w:ascii="Calibri" w:hAnsi="Calibri"/>
        <w:sz w:val="24"/>
        <w:szCs w:val="24"/>
      </w:rPr>
    </w:pPr>
    <w:r w:rsidRPr="00FA5016">
      <w:rPr>
        <w:rFonts w:ascii="Calibri" w:hAnsi="Calibri"/>
        <w:sz w:val="24"/>
        <w:szCs w:val="24"/>
      </w:rPr>
      <w:t>(</w:t>
    </w:r>
    <w:proofErr w:type="gramStart"/>
    <w:r w:rsidRPr="00FA5016">
      <w:rPr>
        <w:rFonts w:ascii="Calibri" w:hAnsi="Calibri"/>
        <w:sz w:val="24"/>
        <w:szCs w:val="24"/>
      </w:rPr>
      <w:t>more</w:t>
    </w:r>
    <w:proofErr w:type="gramEnd"/>
    <w:r w:rsidRPr="00FA5016">
      <w:rPr>
        <w:rFonts w:ascii="Calibri" w:hAnsi="Calibri"/>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49" w:rsidRPr="000475E7" w:rsidRDefault="00FE5449" w:rsidP="00631279">
    <w:pPr>
      <w:tabs>
        <w:tab w:val="left" w:pos="3855"/>
        <w:tab w:val="center" w:pos="4320"/>
        <w:tab w:val="right" w:pos="8640"/>
      </w:tabs>
      <w:jc w:val="center"/>
      <w:rPr>
        <w:rFonts w:asciiTheme="minorHAnsi" w:hAnsiTheme="minorHAnsi"/>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29" w:rsidRDefault="002C6A29">
      <w:r>
        <w:separator/>
      </w:r>
    </w:p>
  </w:footnote>
  <w:footnote w:type="continuationSeparator" w:id="0">
    <w:p w:rsidR="002C6A29" w:rsidRDefault="002C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29" w:rsidRDefault="002C6A29">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B941C"/>
    <w:multiLevelType w:val="hybridMultilevel"/>
    <w:tmpl w:val="E15CC9B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A1FA4"/>
    <w:multiLevelType w:val="hybridMultilevel"/>
    <w:tmpl w:val="214A87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35D5E"/>
    <w:rsid w:val="000420F4"/>
    <w:rsid w:val="000475E7"/>
    <w:rsid w:val="00067104"/>
    <w:rsid w:val="000D2ED2"/>
    <w:rsid w:val="00135D5E"/>
    <w:rsid w:val="00137970"/>
    <w:rsid w:val="00156556"/>
    <w:rsid w:val="00160B2A"/>
    <w:rsid w:val="00172510"/>
    <w:rsid w:val="001813F0"/>
    <w:rsid w:val="00185176"/>
    <w:rsid w:val="0019779C"/>
    <w:rsid w:val="00211F79"/>
    <w:rsid w:val="00217B3C"/>
    <w:rsid w:val="00236A37"/>
    <w:rsid w:val="002523C3"/>
    <w:rsid w:val="00282F35"/>
    <w:rsid w:val="002A5B4A"/>
    <w:rsid w:val="002C6A29"/>
    <w:rsid w:val="002C6D38"/>
    <w:rsid w:val="002E3170"/>
    <w:rsid w:val="0031297F"/>
    <w:rsid w:val="003470BD"/>
    <w:rsid w:val="00390E32"/>
    <w:rsid w:val="003A2E7A"/>
    <w:rsid w:val="003C2ED6"/>
    <w:rsid w:val="004726F4"/>
    <w:rsid w:val="0049762F"/>
    <w:rsid w:val="004B070D"/>
    <w:rsid w:val="004B3E26"/>
    <w:rsid w:val="004B7501"/>
    <w:rsid w:val="00500160"/>
    <w:rsid w:val="00534CCF"/>
    <w:rsid w:val="00571192"/>
    <w:rsid w:val="00574FD6"/>
    <w:rsid w:val="005778EB"/>
    <w:rsid w:val="00596AB3"/>
    <w:rsid w:val="005D6ECA"/>
    <w:rsid w:val="00611C79"/>
    <w:rsid w:val="00624654"/>
    <w:rsid w:val="00631279"/>
    <w:rsid w:val="00647F87"/>
    <w:rsid w:val="0065614E"/>
    <w:rsid w:val="00657C2B"/>
    <w:rsid w:val="006901D5"/>
    <w:rsid w:val="00785252"/>
    <w:rsid w:val="007C31FB"/>
    <w:rsid w:val="007E4DFF"/>
    <w:rsid w:val="00823AC8"/>
    <w:rsid w:val="00843040"/>
    <w:rsid w:val="008B7ABA"/>
    <w:rsid w:val="008C75A3"/>
    <w:rsid w:val="008D762B"/>
    <w:rsid w:val="008D7D3F"/>
    <w:rsid w:val="009173DD"/>
    <w:rsid w:val="009367BA"/>
    <w:rsid w:val="00951DDB"/>
    <w:rsid w:val="00955559"/>
    <w:rsid w:val="009B1A47"/>
    <w:rsid w:val="009B73E1"/>
    <w:rsid w:val="009D0F15"/>
    <w:rsid w:val="009D4EC8"/>
    <w:rsid w:val="00A34D4A"/>
    <w:rsid w:val="00A7773B"/>
    <w:rsid w:val="00AA66A3"/>
    <w:rsid w:val="00AD5B87"/>
    <w:rsid w:val="00AF4D35"/>
    <w:rsid w:val="00B05F18"/>
    <w:rsid w:val="00B0779C"/>
    <w:rsid w:val="00B32C30"/>
    <w:rsid w:val="00B34C61"/>
    <w:rsid w:val="00B9292E"/>
    <w:rsid w:val="00BE052A"/>
    <w:rsid w:val="00C0453C"/>
    <w:rsid w:val="00C17BB1"/>
    <w:rsid w:val="00C23BDC"/>
    <w:rsid w:val="00C23FD0"/>
    <w:rsid w:val="00D070F5"/>
    <w:rsid w:val="00D223A7"/>
    <w:rsid w:val="00D3249C"/>
    <w:rsid w:val="00D41F49"/>
    <w:rsid w:val="00D75A50"/>
    <w:rsid w:val="00D77D76"/>
    <w:rsid w:val="00D913C8"/>
    <w:rsid w:val="00DB013D"/>
    <w:rsid w:val="00DB1FD0"/>
    <w:rsid w:val="00DB40E0"/>
    <w:rsid w:val="00DB5C45"/>
    <w:rsid w:val="00E17F49"/>
    <w:rsid w:val="00E42388"/>
    <w:rsid w:val="00E74B05"/>
    <w:rsid w:val="00F03BC4"/>
    <w:rsid w:val="00F071A7"/>
    <w:rsid w:val="00F3007C"/>
    <w:rsid w:val="00F76862"/>
    <w:rsid w:val="00FA3E8D"/>
    <w:rsid w:val="00FA5016"/>
    <w:rsid w:val="00FE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192"/>
    <w:rPr>
      <w:color w:val="0000FF"/>
      <w:u w:val="single"/>
    </w:rPr>
  </w:style>
  <w:style w:type="paragraph" w:styleId="Header">
    <w:name w:val="header"/>
    <w:basedOn w:val="Normal"/>
    <w:link w:val="HeaderChar"/>
    <w:uiPriority w:val="99"/>
    <w:unhideWhenUsed/>
    <w:rsid w:val="00571192"/>
    <w:pPr>
      <w:tabs>
        <w:tab w:val="center" w:pos="4680"/>
        <w:tab w:val="right" w:pos="9360"/>
      </w:tabs>
    </w:pPr>
  </w:style>
  <w:style w:type="character" w:customStyle="1" w:styleId="HeaderChar">
    <w:name w:val="Header Char"/>
    <w:link w:val="Header"/>
    <w:uiPriority w:val="99"/>
    <w:rsid w:val="00571192"/>
    <w:rPr>
      <w:kern w:val="28"/>
      <w:sz w:val="20"/>
      <w:szCs w:val="20"/>
    </w:rPr>
  </w:style>
  <w:style w:type="paragraph" w:styleId="Footer">
    <w:name w:val="footer"/>
    <w:basedOn w:val="Normal"/>
    <w:link w:val="FooterChar"/>
    <w:uiPriority w:val="99"/>
    <w:unhideWhenUsed/>
    <w:rsid w:val="00571192"/>
    <w:pPr>
      <w:tabs>
        <w:tab w:val="center" w:pos="4680"/>
        <w:tab w:val="right" w:pos="9360"/>
      </w:tabs>
    </w:pPr>
  </w:style>
  <w:style w:type="character" w:customStyle="1" w:styleId="FooterChar">
    <w:name w:val="Footer Char"/>
    <w:link w:val="Footer"/>
    <w:uiPriority w:val="99"/>
    <w:rsid w:val="00571192"/>
    <w:rPr>
      <w:kern w:val="28"/>
      <w:sz w:val="20"/>
      <w:szCs w:val="20"/>
    </w:rPr>
  </w:style>
  <w:style w:type="paragraph" w:styleId="BalloonText">
    <w:name w:val="Balloon Text"/>
    <w:basedOn w:val="Normal"/>
    <w:link w:val="BalloonTextChar"/>
    <w:uiPriority w:val="99"/>
    <w:semiHidden/>
    <w:unhideWhenUsed/>
    <w:rsid w:val="00571192"/>
    <w:rPr>
      <w:rFonts w:ascii="Tahoma" w:hAnsi="Tahoma" w:cs="Tahoma"/>
      <w:sz w:val="16"/>
      <w:szCs w:val="16"/>
    </w:rPr>
  </w:style>
  <w:style w:type="character" w:customStyle="1" w:styleId="BalloonTextChar">
    <w:name w:val="Balloon Text Char"/>
    <w:link w:val="BalloonText"/>
    <w:uiPriority w:val="99"/>
    <w:semiHidden/>
    <w:rsid w:val="0057119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192"/>
    <w:rPr>
      <w:color w:val="0000FF"/>
      <w:u w:val="single"/>
    </w:rPr>
  </w:style>
  <w:style w:type="paragraph" w:styleId="Header">
    <w:name w:val="header"/>
    <w:basedOn w:val="Normal"/>
    <w:link w:val="HeaderChar"/>
    <w:uiPriority w:val="99"/>
    <w:unhideWhenUsed/>
    <w:rsid w:val="00571192"/>
    <w:pPr>
      <w:tabs>
        <w:tab w:val="center" w:pos="4680"/>
        <w:tab w:val="right" w:pos="9360"/>
      </w:tabs>
    </w:pPr>
  </w:style>
  <w:style w:type="character" w:customStyle="1" w:styleId="HeaderChar">
    <w:name w:val="Header Char"/>
    <w:link w:val="Header"/>
    <w:uiPriority w:val="99"/>
    <w:rsid w:val="00571192"/>
    <w:rPr>
      <w:kern w:val="28"/>
      <w:sz w:val="20"/>
      <w:szCs w:val="20"/>
    </w:rPr>
  </w:style>
  <w:style w:type="paragraph" w:styleId="Footer">
    <w:name w:val="footer"/>
    <w:basedOn w:val="Normal"/>
    <w:link w:val="FooterChar"/>
    <w:uiPriority w:val="99"/>
    <w:unhideWhenUsed/>
    <w:rsid w:val="00571192"/>
    <w:pPr>
      <w:tabs>
        <w:tab w:val="center" w:pos="4680"/>
        <w:tab w:val="right" w:pos="9360"/>
      </w:tabs>
    </w:pPr>
  </w:style>
  <w:style w:type="character" w:customStyle="1" w:styleId="FooterChar">
    <w:name w:val="Footer Char"/>
    <w:link w:val="Footer"/>
    <w:uiPriority w:val="99"/>
    <w:rsid w:val="00571192"/>
    <w:rPr>
      <w:kern w:val="28"/>
      <w:sz w:val="20"/>
      <w:szCs w:val="20"/>
    </w:rPr>
  </w:style>
  <w:style w:type="paragraph" w:styleId="BalloonText">
    <w:name w:val="Balloon Text"/>
    <w:basedOn w:val="Normal"/>
    <w:link w:val="BalloonTextChar"/>
    <w:uiPriority w:val="99"/>
    <w:semiHidden/>
    <w:unhideWhenUsed/>
    <w:rsid w:val="00571192"/>
    <w:rPr>
      <w:rFonts w:ascii="Tahoma" w:hAnsi="Tahoma" w:cs="Tahoma"/>
      <w:sz w:val="16"/>
      <w:szCs w:val="16"/>
    </w:rPr>
  </w:style>
  <w:style w:type="character" w:customStyle="1" w:styleId="BalloonTextChar">
    <w:name w:val="Balloon Text Char"/>
    <w:link w:val="BalloonText"/>
    <w:uiPriority w:val="99"/>
    <w:semiHidden/>
    <w:rsid w:val="005711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577">
      <w:bodyDiv w:val="1"/>
      <w:marLeft w:val="0"/>
      <w:marRight w:val="0"/>
      <w:marTop w:val="0"/>
      <w:marBottom w:val="0"/>
      <w:divBdr>
        <w:top w:val="none" w:sz="0" w:space="0" w:color="auto"/>
        <w:left w:val="none" w:sz="0" w:space="0" w:color="auto"/>
        <w:bottom w:val="none" w:sz="0" w:space="0" w:color="auto"/>
        <w:right w:val="none" w:sz="0" w:space="0" w:color="auto"/>
      </w:divBdr>
    </w:div>
    <w:div w:id="9152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AConlin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C416-157F-47BF-AC4C-388907E3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882</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Copeland</dc:creator>
  <cp:lastModifiedBy>Denise Watt</cp:lastModifiedBy>
  <cp:revision>7</cp:revision>
  <dcterms:created xsi:type="dcterms:W3CDTF">2014-01-28T04:01:00Z</dcterms:created>
  <dcterms:modified xsi:type="dcterms:W3CDTF">2014-01-29T21:52:00Z</dcterms:modified>
</cp:coreProperties>
</file>